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BEB" w:rsidRDefault="004E7BEB">
      <w:pPr>
        <w:autoSpaceDE/>
        <w:autoSpaceDN/>
        <w:spacing w:line="660" w:lineRule="exact"/>
        <w:jc w:val="center"/>
        <w:rPr>
          <w:rFonts w:ascii="华文中宋" w:eastAsia="华文中宋" w:hAnsi="华文中宋" w:cs="华文中宋"/>
          <w:b/>
          <w:bCs/>
          <w:color w:val="FF0000"/>
          <w:spacing w:val="50"/>
          <w:sz w:val="52"/>
          <w:szCs w:val="52"/>
          <w:lang w:val="en-US" w:bidi="ar-SA"/>
        </w:rPr>
      </w:pPr>
      <w:r>
        <w:rPr>
          <w:rFonts w:ascii="华文中宋" w:eastAsia="华文中宋" w:hAnsi="华文中宋" w:cs="华文中宋"/>
          <w:b/>
          <w:bCs/>
          <w:noProof/>
          <w:color w:val="FF0000"/>
          <w:spacing w:val="50"/>
          <w:sz w:val="52"/>
          <w:szCs w:val="52"/>
          <w:lang w:val="en-US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-1114425</wp:posOffset>
            </wp:positionH>
            <wp:positionV relativeFrom="paragraph">
              <wp:posOffset>-914400</wp:posOffset>
            </wp:positionV>
            <wp:extent cx="7511434" cy="10629900"/>
            <wp:effectExtent l="19050" t="0" r="0" b="0"/>
            <wp:wrapNone/>
            <wp:docPr id="2" name="图片 1" descr="C:\Users\Administrator\Desktop\2020年12月4-6日职业沟通指导师师资班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20年12月4-6日职业沟通指导师师资班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34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7BEB" w:rsidRDefault="004E7BEB">
      <w:pPr>
        <w:widowControl/>
        <w:autoSpaceDE/>
        <w:autoSpaceDN/>
        <w:rPr>
          <w:rFonts w:ascii="华文中宋" w:eastAsia="华文中宋" w:hAnsi="华文中宋" w:cs="华文中宋"/>
          <w:b/>
          <w:bCs/>
          <w:color w:val="FF0000"/>
          <w:spacing w:val="50"/>
          <w:sz w:val="52"/>
          <w:szCs w:val="52"/>
          <w:lang w:val="en-US" w:bidi="ar-SA"/>
        </w:rPr>
      </w:pPr>
      <w:r>
        <w:rPr>
          <w:rFonts w:ascii="华文中宋" w:eastAsia="华文中宋" w:hAnsi="华文中宋" w:cs="华文中宋"/>
          <w:b/>
          <w:bCs/>
          <w:color w:val="FF0000"/>
          <w:spacing w:val="50"/>
          <w:sz w:val="52"/>
          <w:szCs w:val="52"/>
          <w:lang w:val="en-US" w:bidi="ar-SA"/>
        </w:rPr>
        <w:br w:type="page"/>
      </w:r>
    </w:p>
    <w:p w:rsidR="004E7BEB" w:rsidRDefault="004E7BEB">
      <w:pPr>
        <w:autoSpaceDE/>
        <w:autoSpaceDN/>
        <w:spacing w:line="660" w:lineRule="exact"/>
        <w:jc w:val="center"/>
        <w:rPr>
          <w:rFonts w:ascii="华文中宋" w:eastAsia="华文中宋" w:hAnsi="华文中宋" w:cs="华文中宋"/>
          <w:b/>
          <w:bCs/>
          <w:color w:val="FF0000"/>
          <w:spacing w:val="50"/>
          <w:sz w:val="52"/>
          <w:szCs w:val="52"/>
          <w:lang w:val="en-US" w:bidi="ar-SA"/>
        </w:rPr>
      </w:pPr>
      <w:r>
        <w:rPr>
          <w:rFonts w:ascii="华文中宋" w:eastAsia="华文中宋" w:hAnsi="华文中宋" w:cs="华文中宋"/>
          <w:b/>
          <w:bCs/>
          <w:noProof/>
          <w:color w:val="FF0000"/>
          <w:spacing w:val="50"/>
          <w:sz w:val="52"/>
          <w:szCs w:val="52"/>
          <w:lang w:val="en-US"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-1114426</wp:posOffset>
            </wp:positionH>
            <wp:positionV relativeFrom="paragraph">
              <wp:posOffset>-914401</wp:posOffset>
            </wp:positionV>
            <wp:extent cx="7540625" cy="10671209"/>
            <wp:effectExtent l="19050" t="0" r="3175" b="0"/>
            <wp:wrapNone/>
            <wp:docPr id="4" name="图片 2" descr="C:\Users\Administrator\Desktop\2020年12月4-6日职业沟通指导师师资班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20年12月4-6日职业沟通指导师师资班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067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7BEB" w:rsidRDefault="004E7BEB">
      <w:pPr>
        <w:widowControl/>
        <w:autoSpaceDE/>
        <w:autoSpaceDN/>
        <w:rPr>
          <w:rFonts w:ascii="华文中宋" w:eastAsia="华文中宋" w:hAnsi="华文中宋" w:cs="华文中宋"/>
          <w:b/>
          <w:bCs/>
          <w:color w:val="FF0000"/>
          <w:spacing w:val="50"/>
          <w:sz w:val="52"/>
          <w:szCs w:val="52"/>
          <w:lang w:val="en-US" w:bidi="ar-SA"/>
        </w:rPr>
      </w:pPr>
      <w:r>
        <w:rPr>
          <w:rFonts w:ascii="华文中宋" w:eastAsia="华文中宋" w:hAnsi="华文中宋" w:cs="华文中宋"/>
          <w:b/>
          <w:bCs/>
          <w:color w:val="FF0000"/>
          <w:spacing w:val="50"/>
          <w:sz w:val="52"/>
          <w:szCs w:val="52"/>
          <w:lang w:val="en-US" w:bidi="ar-SA"/>
        </w:rPr>
        <w:br w:type="page"/>
      </w:r>
    </w:p>
    <w:p w:rsidR="00791FEE" w:rsidRDefault="00A83EF0">
      <w:pPr>
        <w:spacing w:before="61"/>
        <w:jc w:val="both"/>
        <w:rPr>
          <w:rFonts w:ascii="华文中宋" w:eastAsia="华文中宋" w:hAnsi="华文中宋" w:cs="华文中宋"/>
          <w:b/>
          <w:sz w:val="30"/>
          <w:szCs w:val="30"/>
        </w:rPr>
      </w:pPr>
      <w:r>
        <w:rPr>
          <w:rFonts w:ascii="华文中宋" w:eastAsia="华文中宋" w:hAnsi="华文中宋" w:cs="华文中宋" w:hint="eastAsia"/>
          <w:b/>
          <w:sz w:val="30"/>
          <w:szCs w:val="30"/>
        </w:rPr>
        <w:lastRenderedPageBreak/>
        <w:t>附件一：全国职业沟通指导师培训（</w:t>
      </w:r>
      <w:r>
        <w:rPr>
          <w:rFonts w:ascii="华文中宋" w:eastAsia="华文中宋" w:hAnsi="华文中宋" w:cs="华文中宋" w:hint="eastAsia"/>
          <w:b/>
          <w:sz w:val="30"/>
          <w:szCs w:val="30"/>
          <w:lang w:val="en-US"/>
        </w:rPr>
        <w:t>杭州</w:t>
      </w:r>
      <w:r>
        <w:rPr>
          <w:rFonts w:ascii="华文中宋" w:eastAsia="华文中宋" w:hAnsi="华文中宋" w:cs="华文中宋" w:hint="eastAsia"/>
          <w:b/>
          <w:sz w:val="30"/>
          <w:szCs w:val="30"/>
        </w:rPr>
        <w:t>）班日程安排</w:t>
      </w:r>
    </w:p>
    <w:p w:rsidR="00791FEE" w:rsidRDefault="00A83EF0">
      <w:pPr>
        <w:spacing w:before="61"/>
        <w:ind w:firstLineChars="700" w:firstLine="1471"/>
        <w:jc w:val="both"/>
        <w:rPr>
          <w:rFonts w:ascii="华文中宋" w:eastAsia="华文中宋" w:hAnsi="华文中宋" w:cs="华文中宋"/>
          <w:b/>
          <w:sz w:val="11"/>
        </w:rPr>
      </w:pPr>
      <w:r>
        <w:rPr>
          <w:rFonts w:ascii="华文中宋" w:eastAsia="华文中宋" w:hAnsi="华文中宋" w:cs="华文中宋" w:hint="eastAsia"/>
          <w:b/>
          <w:sz w:val="21"/>
          <w:szCs w:val="21"/>
          <w:lang w:val="en-US"/>
        </w:rPr>
        <w:t>时间：12月4日-6日   地点：杭州巨化宾馆</w:t>
      </w:r>
    </w:p>
    <w:tbl>
      <w:tblPr>
        <w:tblpPr w:leftFromText="180" w:rightFromText="180" w:vertAnchor="text" w:horzAnchor="page" w:tblpX="1086" w:tblpY="154"/>
        <w:tblOverlap w:val="never"/>
        <w:tblW w:w="100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04"/>
        <w:gridCol w:w="4398"/>
        <w:gridCol w:w="4948"/>
      </w:tblGrid>
      <w:tr w:rsidR="00791FEE">
        <w:trPr>
          <w:trHeight w:val="853"/>
        </w:trPr>
        <w:tc>
          <w:tcPr>
            <w:tcW w:w="10050" w:type="dxa"/>
            <w:gridSpan w:val="3"/>
          </w:tcPr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b/>
                <w:bCs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b/>
                <w:bCs/>
                <w:kern w:val="2"/>
                <w:sz w:val="24"/>
                <w:szCs w:val="24"/>
                <w:lang w:val="en-US" w:bidi="ar-SA"/>
              </w:rPr>
              <w:t>时间：</w:t>
            </w:r>
            <w:r>
              <w:rPr>
                <w:rFonts w:ascii="华文中宋" w:eastAsia="华文中宋" w:hAnsi="华文中宋" w:cs="华文中宋" w:hint="eastAsia"/>
                <w:b/>
                <w:bCs/>
                <w:color w:val="0C0C0C"/>
                <w:kern w:val="2"/>
                <w:sz w:val="24"/>
                <w:szCs w:val="24"/>
                <w:lang w:val="en-US" w:bidi="ar-SA"/>
              </w:rPr>
              <w:t>2020年12月4日上午 9:00-12:00，</w:t>
            </w:r>
            <w:r>
              <w:rPr>
                <w:rFonts w:ascii="华文中宋" w:eastAsia="华文中宋" w:hAnsi="华文中宋" w:cs="华文中宋" w:hint="eastAsia"/>
                <w:b/>
                <w:bCs/>
                <w:kern w:val="2"/>
                <w:sz w:val="24"/>
                <w:szCs w:val="24"/>
                <w:lang w:val="en-US" w:bidi="ar-SA"/>
              </w:rPr>
              <w:t xml:space="preserve">下午 14:00-17:00； </w:t>
            </w:r>
          </w:p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b/>
                <w:bCs/>
                <w:kern w:val="2"/>
                <w:sz w:val="24"/>
                <w:szCs w:val="24"/>
                <w:lang w:val="en-US" w:bidi="ar-SA"/>
              </w:rPr>
              <w:t>主讲：许湘岳老师</w:t>
            </w:r>
            <w:bookmarkStart w:id="0" w:name="_GoBack"/>
            <w:bookmarkEnd w:id="0"/>
            <w:r>
              <w:rPr>
                <w:rFonts w:ascii="华文中宋" w:eastAsia="华文中宋" w:hAnsi="华文中宋" w:cs="华文中宋" w:hint="eastAsia"/>
                <w:b/>
                <w:bCs/>
                <w:kern w:val="2"/>
                <w:sz w:val="24"/>
                <w:szCs w:val="24"/>
                <w:lang w:val="en-US" w:bidi="ar-SA"/>
              </w:rPr>
              <w:t xml:space="preserve">                  课程单元：</w:t>
            </w:r>
            <w:r>
              <w:rPr>
                <w:rFonts w:ascii="华文中宋" w:eastAsia="华文中宋" w:hAnsi="华文中宋" w:cs="华文中宋" w:hint="eastAsia"/>
                <w:b/>
                <w:color w:val="0033CC"/>
                <w:szCs w:val="21"/>
                <w:lang w:val="en-US"/>
              </w:rPr>
              <w:t>有效沟通与团队合作</w:t>
            </w:r>
          </w:p>
        </w:tc>
      </w:tr>
      <w:tr w:rsidR="00791FEE">
        <w:trPr>
          <w:trHeight w:val="686"/>
        </w:trPr>
        <w:tc>
          <w:tcPr>
            <w:tcW w:w="704" w:type="dxa"/>
          </w:tcPr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课程</w:t>
            </w:r>
          </w:p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内容</w:t>
            </w:r>
          </w:p>
        </w:tc>
        <w:tc>
          <w:tcPr>
            <w:tcW w:w="9346" w:type="dxa"/>
            <w:gridSpan w:val="2"/>
          </w:tcPr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一、有效沟通与和谐关系构建         二、师生沟通与辅导工具使用</w:t>
            </w:r>
          </w:p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三、人际沟通与移情能力训练         四、团队沟通与冲突处理模型</w:t>
            </w:r>
          </w:p>
        </w:tc>
      </w:tr>
      <w:tr w:rsidR="00791FEE">
        <w:trPr>
          <w:trHeight w:val="783"/>
        </w:trPr>
        <w:tc>
          <w:tcPr>
            <w:tcW w:w="10050" w:type="dxa"/>
            <w:gridSpan w:val="3"/>
          </w:tcPr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b/>
                <w:bCs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b/>
                <w:bCs/>
                <w:kern w:val="2"/>
                <w:sz w:val="24"/>
                <w:szCs w:val="24"/>
                <w:lang w:val="en-US" w:bidi="ar-SA"/>
              </w:rPr>
              <w:t>时间：2020 年12月 5日上午 8：30-12:00 ， 下午 13:00-15:30；</w:t>
            </w:r>
          </w:p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b/>
                <w:bCs/>
                <w:kern w:val="2"/>
                <w:sz w:val="24"/>
                <w:szCs w:val="24"/>
                <w:lang w:val="en-US" w:bidi="ar-SA"/>
              </w:rPr>
              <w:t>主讲：周力之老师                  课程单元：</w:t>
            </w:r>
            <w:r>
              <w:rPr>
                <w:rFonts w:ascii="华文中宋" w:eastAsia="华文中宋" w:hAnsi="华文中宋" w:cs="华文中宋" w:hint="eastAsia"/>
                <w:b/>
                <w:color w:val="0033CC"/>
                <w:szCs w:val="21"/>
              </w:rPr>
              <w:t>沟通的内涵解读及行动指南</w:t>
            </w:r>
            <w:r>
              <w:rPr>
                <w:rFonts w:ascii="华文中宋" w:eastAsia="华文中宋" w:hAnsi="华文中宋" w:cs="华文中宋" w:hint="eastAsia"/>
                <w:b/>
                <w:color w:val="0033CC"/>
                <w:szCs w:val="21"/>
                <w:lang w:val="en-US"/>
              </w:rPr>
              <w:t xml:space="preserve"> 沟通要素的分模块打磨</w:t>
            </w:r>
          </w:p>
        </w:tc>
      </w:tr>
      <w:tr w:rsidR="00791FEE">
        <w:trPr>
          <w:trHeight w:val="4038"/>
        </w:trPr>
        <w:tc>
          <w:tcPr>
            <w:tcW w:w="704" w:type="dxa"/>
          </w:tcPr>
          <w:p w:rsidR="00791FEE" w:rsidRDefault="00791FEE">
            <w:pPr>
              <w:widowControl/>
              <w:shd w:val="clear" w:color="auto" w:fill="FFFFFF"/>
              <w:autoSpaceDE/>
              <w:autoSpaceDN/>
              <w:spacing w:line="360" w:lineRule="exact"/>
              <w:ind w:firstLineChars="200" w:firstLine="480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</w:p>
          <w:p w:rsidR="00791FEE" w:rsidRDefault="00791FEE">
            <w:pPr>
              <w:widowControl/>
              <w:shd w:val="clear" w:color="auto" w:fill="FFFFFF"/>
              <w:autoSpaceDE/>
              <w:autoSpaceDN/>
              <w:spacing w:line="360" w:lineRule="exact"/>
              <w:ind w:firstLineChars="200" w:firstLine="480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</w:p>
          <w:p w:rsidR="00791FEE" w:rsidRDefault="00791FEE">
            <w:pPr>
              <w:widowControl/>
              <w:shd w:val="clear" w:color="auto" w:fill="FFFFFF"/>
              <w:autoSpaceDE/>
              <w:autoSpaceDN/>
              <w:spacing w:line="360" w:lineRule="exact"/>
              <w:ind w:firstLineChars="200" w:firstLine="480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</w:p>
          <w:p w:rsidR="00791FEE" w:rsidRDefault="00791FEE">
            <w:pPr>
              <w:widowControl/>
              <w:shd w:val="clear" w:color="auto" w:fill="FFFFFF"/>
              <w:autoSpaceDE/>
              <w:autoSpaceDN/>
              <w:spacing w:line="360" w:lineRule="exact"/>
              <w:ind w:firstLineChars="200" w:firstLine="480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</w:p>
          <w:p w:rsidR="00791FEE" w:rsidRDefault="00791FEE">
            <w:pPr>
              <w:widowControl/>
              <w:shd w:val="clear" w:color="auto" w:fill="FFFFFF"/>
              <w:autoSpaceDE/>
              <w:autoSpaceDN/>
              <w:spacing w:line="360" w:lineRule="exact"/>
              <w:ind w:firstLineChars="200" w:firstLine="480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</w:p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课程</w:t>
            </w:r>
          </w:p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内容</w:t>
            </w:r>
          </w:p>
        </w:tc>
        <w:tc>
          <w:tcPr>
            <w:tcW w:w="4398" w:type="dxa"/>
          </w:tcPr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一、沟通问题清晰隔离</w:t>
            </w:r>
          </w:p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不能忽略的沟通“小”问题</w:t>
            </w:r>
          </w:p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何谓“清晰“表述</w:t>
            </w:r>
          </w:p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二、沟通内涵解读</w:t>
            </w:r>
          </w:p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水利万物而不“争”</w:t>
            </w:r>
          </w:p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先处理心情，再处理事情</w:t>
            </w:r>
          </w:p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三、如何避免刺激性语气和动作</w:t>
            </w:r>
          </w:p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理解他人及悦纳自己</w:t>
            </w:r>
          </w:p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沟通中“六秒钟情商”的应用</w:t>
            </w:r>
          </w:p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四、厘清沟通目的</w:t>
            </w:r>
          </w:p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 xml:space="preserve">沟通目的细分 </w:t>
            </w: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“以终为始”的沟通</w:t>
            </w:r>
          </w:p>
        </w:tc>
        <w:tc>
          <w:tcPr>
            <w:tcW w:w="4948" w:type="dxa"/>
          </w:tcPr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一、词汇的精准调用与流畅表达</w:t>
            </w:r>
          </w:p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ind w:firstLineChars="200" w:firstLine="480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提高概括能力的四种方法</w:t>
            </w:r>
          </w:p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ind w:firstLineChars="200" w:firstLine="480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生动表达的六要素</w:t>
            </w:r>
          </w:p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二、语 速、语调及亮音的展现</w:t>
            </w:r>
          </w:p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ind w:firstLineChars="200" w:firstLine="480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语速控制</w:t>
            </w: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重音与语调控制</w:t>
            </w: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</w:t>
            </w:r>
          </w:p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ind w:firstLineChars="200" w:firstLine="480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富含情感地表达</w:t>
            </w:r>
          </w:p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三、33F倾听的应用</w:t>
            </w:r>
          </w:p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ind w:firstLineChars="200" w:firstLine="480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了解背景</w:t>
            </w: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区分事实与情感</w:t>
            </w:r>
          </w:p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ind w:firstLineChars="200" w:firstLine="480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听事实</w:t>
            </w: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听感受</w:t>
            </w: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听意图</w:t>
            </w:r>
          </w:p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四、高质量提问的应用</w:t>
            </w:r>
          </w:p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ind w:firstLineChars="200" w:firstLine="480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抽丝剥茧看问题</w:t>
            </w: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丝丝入扣地提问</w:t>
            </w:r>
          </w:p>
        </w:tc>
      </w:tr>
      <w:tr w:rsidR="00791FEE">
        <w:trPr>
          <w:trHeight w:val="790"/>
        </w:trPr>
        <w:tc>
          <w:tcPr>
            <w:tcW w:w="10050" w:type="dxa"/>
            <w:gridSpan w:val="3"/>
          </w:tcPr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b/>
                <w:bCs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b/>
                <w:bCs/>
                <w:kern w:val="2"/>
                <w:sz w:val="24"/>
                <w:szCs w:val="24"/>
                <w:lang w:val="en-US" w:bidi="ar-SA"/>
              </w:rPr>
              <w:t>时间：2020 年12月 5日              下午   15:30-17:30；</w:t>
            </w:r>
          </w:p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b/>
                <w:bCs/>
                <w:kern w:val="2"/>
                <w:sz w:val="24"/>
                <w:szCs w:val="24"/>
                <w:lang w:val="en-US" w:bidi="ar-SA"/>
              </w:rPr>
              <w:t xml:space="preserve">主讲：徐金寿教授                   </w:t>
            </w:r>
            <w:r>
              <w:rPr>
                <w:rFonts w:ascii="华文中宋" w:eastAsia="华文中宋" w:hAnsi="华文中宋" w:cs="华文中宋" w:hint="eastAsia"/>
                <w:b/>
                <w:bCs/>
                <w:color w:val="0000FF"/>
                <w:kern w:val="2"/>
                <w:sz w:val="24"/>
                <w:szCs w:val="24"/>
                <w:lang w:val="en-US" w:bidi="ar-SA"/>
              </w:rPr>
              <w:t xml:space="preserve"> 讲座题目：《写作与沟通提升导论》</w:t>
            </w:r>
          </w:p>
        </w:tc>
      </w:tr>
      <w:tr w:rsidR="00791FEE">
        <w:trPr>
          <w:trHeight w:val="790"/>
        </w:trPr>
        <w:tc>
          <w:tcPr>
            <w:tcW w:w="10050" w:type="dxa"/>
            <w:gridSpan w:val="3"/>
          </w:tcPr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b/>
                <w:bCs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b/>
                <w:bCs/>
                <w:kern w:val="2"/>
                <w:sz w:val="24"/>
                <w:szCs w:val="24"/>
                <w:lang w:val="en-US" w:bidi="ar-SA"/>
              </w:rPr>
              <w:t xml:space="preserve">时间：2020 年10 月6日              上午 9:00-12:00 </w:t>
            </w:r>
            <w:r>
              <w:rPr>
                <w:rFonts w:ascii="华文中宋" w:eastAsia="华文中宋" w:hAnsi="华文中宋" w:cs="华文中宋" w:hint="eastAsia"/>
                <w:b/>
                <w:bCs/>
                <w:kern w:val="2"/>
                <w:sz w:val="24"/>
                <w:szCs w:val="24"/>
                <w:lang w:val="en-US" w:bidi="ar-SA"/>
              </w:rPr>
              <w:tab/>
              <w:t>下午 13:30-16:30；</w:t>
            </w:r>
          </w:p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b/>
                <w:bCs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b/>
                <w:bCs/>
                <w:kern w:val="2"/>
                <w:sz w:val="24"/>
                <w:szCs w:val="24"/>
                <w:lang w:val="en-US" w:bidi="ar-SA"/>
              </w:rPr>
              <w:t>主讲：周力之老师</w:t>
            </w:r>
            <w:r>
              <w:rPr>
                <w:rFonts w:ascii="华文中宋" w:eastAsia="华文中宋" w:hAnsi="华文中宋" w:cs="华文中宋" w:hint="eastAsia"/>
                <w:b/>
                <w:bCs/>
                <w:kern w:val="2"/>
                <w:sz w:val="24"/>
                <w:szCs w:val="24"/>
                <w:lang w:val="en-US" w:bidi="ar-SA"/>
              </w:rPr>
              <w:tab/>
              <w:t xml:space="preserve">                </w:t>
            </w:r>
            <w:r>
              <w:rPr>
                <w:rFonts w:ascii="华文中宋" w:eastAsia="华文中宋" w:hAnsi="华文中宋" w:cs="华文中宋" w:hint="eastAsia"/>
                <w:b/>
                <w:bCs/>
                <w:color w:val="0D0D0D" w:themeColor="text1" w:themeTint="F2"/>
                <w:kern w:val="2"/>
                <w:sz w:val="24"/>
                <w:szCs w:val="24"/>
                <w:lang w:val="en-US" w:bidi="ar-SA"/>
              </w:rPr>
              <w:t xml:space="preserve"> 课程单元</w:t>
            </w:r>
            <w:r>
              <w:rPr>
                <w:rFonts w:ascii="华文中宋" w:eastAsia="华文中宋" w:hAnsi="华文中宋" w:cs="华文中宋" w:hint="eastAsia"/>
                <w:b/>
                <w:bCs/>
                <w:color w:val="0000FF"/>
                <w:kern w:val="2"/>
                <w:sz w:val="24"/>
                <w:szCs w:val="24"/>
                <w:lang w:val="en-US" w:bidi="ar-SA"/>
              </w:rPr>
              <w:t xml:space="preserve">： 说服性沟通及异议处理 </w:t>
            </w:r>
          </w:p>
        </w:tc>
      </w:tr>
      <w:tr w:rsidR="00791FEE">
        <w:trPr>
          <w:trHeight w:val="790"/>
        </w:trPr>
        <w:tc>
          <w:tcPr>
            <w:tcW w:w="704" w:type="dxa"/>
          </w:tcPr>
          <w:p w:rsidR="00791FEE" w:rsidRDefault="00791FEE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</w:p>
          <w:p w:rsidR="00791FEE" w:rsidRDefault="00791FEE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</w:p>
          <w:p w:rsidR="00791FEE" w:rsidRDefault="00791FEE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</w:p>
          <w:p w:rsidR="00791FEE" w:rsidRDefault="00791FEE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</w:p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课程</w:t>
            </w:r>
          </w:p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b/>
                <w:bCs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内容</w:t>
            </w:r>
          </w:p>
        </w:tc>
        <w:tc>
          <w:tcPr>
            <w:tcW w:w="4398" w:type="dxa"/>
          </w:tcPr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一、 系统思考在沟通中应用</w:t>
            </w:r>
          </w:p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突破表象迷雾</w:t>
            </w: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高维思考看到全貌</w:t>
            </w:r>
          </w:p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系统思考启迪智慧</w:t>
            </w:r>
          </w:p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二、 沟通冲突的应对方式之一</w:t>
            </w:r>
          </w:p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冷战、逃避、调适、竞争、妥协与协作</w:t>
            </w:r>
          </w:p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案例示范及应用演练</w:t>
            </w:r>
          </w:p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三、沟通冲突的应对方式之二</w:t>
            </w:r>
          </w:p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切换入口找交集</w:t>
            </w: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先赞同再说服</w:t>
            </w:r>
          </w:p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变冲突为探讨</w:t>
            </w:r>
          </w:p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四、 说服性沟通的结构之一</w:t>
            </w:r>
          </w:p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有条不紊五步推进</w:t>
            </w:r>
          </w:p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案例示范及应用演练</w:t>
            </w:r>
          </w:p>
        </w:tc>
        <w:tc>
          <w:tcPr>
            <w:tcW w:w="4948" w:type="dxa"/>
          </w:tcPr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五、 说服性沟通的结构之二</w:t>
            </w:r>
          </w:p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黄金圈的说服逻辑</w:t>
            </w:r>
          </w:p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案例示范及应用演练</w:t>
            </w:r>
          </w:p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六、说服性沟通的结构之三</w:t>
            </w:r>
          </w:p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苏格拉底法的应用</w:t>
            </w:r>
          </w:p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案例示范及应用演练</w:t>
            </w:r>
          </w:p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七、说服性沟通的结构之四</w:t>
            </w:r>
          </w:p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层次为先的沟通</w:t>
            </w:r>
          </w:p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案例示范及应用演练</w:t>
            </w:r>
          </w:p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八、课程回顾，Q&amp;A</w:t>
            </w:r>
          </w:p>
        </w:tc>
      </w:tr>
    </w:tbl>
    <w:p w:rsidR="00791FEE" w:rsidRDefault="00791FEE">
      <w:pPr>
        <w:widowControl/>
        <w:shd w:val="clear" w:color="auto" w:fill="FFFFFF"/>
        <w:autoSpaceDE/>
        <w:autoSpaceDN/>
        <w:spacing w:line="360" w:lineRule="exact"/>
        <w:ind w:firstLineChars="200" w:firstLine="480"/>
        <w:rPr>
          <w:rFonts w:ascii="华文中宋" w:eastAsia="华文中宋" w:hAnsi="华文中宋" w:cs="华文中宋"/>
          <w:kern w:val="2"/>
          <w:sz w:val="24"/>
          <w:szCs w:val="24"/>
          <w:lang w:val="en-US" w:bidi="ar-SA"/>
        </w:rPr>
        <w:sectPr w:rsidR="00791FEE">
          <w:pgSz w:w="11910" w:h="16840"/>
          <w:pgMar w:top="1440" w:right="1800" w:bottom="1440" w:left="1800" w:header="720" w:footer="720" w:gutter="0"/>
          <w:cols w:space="720"/>
        </w:sectPr>
      </w:pPr>
    </w:p>
    <w:p w:rsidR="00791FEE" w:rsidRDefault="00791FEE">
      <w:pPr>
        <w:pStyle w:val="a3"/>
        <w:spacing w:before="12"/>
        <w:rPr>
          <w:rFonts w:ascii="华文中宋" w:eastAsia="华文中宋" w:hAnsi="华文中宋" w:cs="华文中宋"/>
          <w:b/>
          <w:sz w:val="29"/>
        </w:rPr>
      </w:pPr>
    </w:p>
    <w:p w:rsidR="00791FEE" w:rsidRDefault="00A83EF0">
      <w:pPr>
        <w:widowControl/>
        <w:shd w:val="clear" w:color="auto" w:fill="FFFFFF"/>
        <w:autoSpaceDE/>
        <w:autoSpaceDN/>
        <w:spacing w:line="360" w:lineRule="exact"/>
        <w:rPr>
          <w:rFonts w:ascii="华文中宋" w:eastAsia="华文中宋" w:hAnsi="华文中宋" w:cs="华文中宋"/>
          <w:b/>
          <w:bCs/>
          <w:kern w:val="2"/>
          <w:sz w:val="32"/>
          <w:szCs w:val="32"/>
          <w:lang w:val="en-US" w:bidi="ar-SA"/>
        </w:rPr>
      </w:pPr>
      <w:r>
        <w:rPr>
          <w:rFonts w:ascii="华文中宋" w:eastAsia="华文中宋" w:hAnsi="华文中宋" w:cs="华文中宋" w:hint="eastAsia"/>
          <w:b/>
          <w:bCs/>
          <w:kern w:val="2"/>
          <w:sz w:val="32"/>
          <w:szCs w:val="32"/>
          <w:lang w:val="en-US" w:bidi="ar-SA"/>
        </w:rPr>
        <w:t>附件二：全国职业沟通指导师培训（杭州）班报名回执表</w:t>
      </w:r>
    </w:p>
    <w:p w:rsidR="00791FEE" w:rsidRDefault="00A83EF0">
      <w:pPr>
        <w:widowControl/>
        <w:shd w:val="clear" w:color="auto" w:fill="FFFFFF"/>
        <w:autoSpaceDE/>
        <w:autoSpaceDN/>
        <w:spacing w:line="360" w:lineRule="exact"/>
        <w:rPr>
          <w:rFonts w:ascii="华文中宋" w:eastAsia="华文中宋" w:hAnsi="华文中宋" w:cs="华文中宋"/>
          <w:kern w:val="2"/>
          <w:sz w:val="24"/>
          <w:szCs w:val="24"/>
          <w:lang w:val="en-US" w:bidi="ar-SA"/>
        </w:rPr>
      </w:pPr>
      <w:r>
        <w:rPr>
          <w:rFonts w:ascii="华文中宋" w:eastAsia="华文中宋" w:hAnsi="华文中宋" w:cs="华文中宋" w:hint="eastAsia"/>
          <w:kern w:val="2"/>
          <w:sz w:val="24"/>
          <w:szCs w:val="24"/>
          <w:lang w:val="en-US" w:bidi="ar-SA"/>
        </w:rPr>
        <w:t>培训地点：杭州</w:t>
      </w:r>
    </w:p>
    <w:p w:rsidR="00791FEE" w:rsidRDefault="00A83EF0">
      <w:pPr>
        <w:widowControl/>
        <w:shd w:val="clear" w:color="auto" w:fill="FFFFFF"/>
        <w:autoSpaceDE/>
        <w:autoSpaceDN/>
        <w:spacing w:line="360" w:lineRule="exact"/>
        <w:rPr>
          <w:rFonts w:ascii="华文中宋" w:eastAsia="华文中宋" w:hAnsi="华文中宋" w:cs="华文中宋"/>
          <w:kern w:val="2"/>
          <w:sz w:val="24"/>
          <w:szCs w:val="24"/>
          <w:lang w:val="en-US" w:bidi="ar-SA"/>
        </w:rPr>
      </w:pPr>
      <w:r>
        <w:rPr>
          <w:rFonts w:ascii="华文中宋" w:eastAsia="华文中宋" w:hAnsi="华文中宋" w:cs="华文中宋" w:hint="eastAsia"/>
          <w:kern w:val="2"/>
          <w:sz w:val="24"/>
          <w:szCs w:val="24"/>
          <w:lang w:val="en-US" w:bidi="ar-SA"/>
        </w:rPr>
        <w:t>培训时间：2020 年10月4日-6日</w:t>
      </w:r>
    </w:p>
    <w:tbl>
      <w:tblPr>
        <w:tblpPr w:leftFromText="180" w:rightFromText="180" w:vertAnchor="text" w:horzAnchor="page" w:tblpX="1126" w:tblpY="343"/>
        <w:tblOverlap w:val="never"/>
        <w:tblW w:w="9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00"/>
        <w:gridCol w:w="708"/>
        <w:gridCol w:w="1366"/>
        <w:gridCol w:w="1565"/>
        <w:gridCol w:w="1311"/>
        <w:gridCol w:w="1380"/>
        <w:gridCol w:w="610"/>
        <w:gridCol w:w="1360"/>
        <w:gridCol w:w="330"/>
      </w:tblGrid>
      <w:tr w:rsidR="00791FEE">
        <w:trPr>
          <w:trHeight w:val="539"/>
        </w:trPr>
        <w:tc>
          <w:tcPr>
            <w:tcW w:w="1808" w:type="dxa"/>
            <w:gridSpan w:val="2"/>
          </w:tcPr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单位名称</w:t>
            </w:r>
          </w:p>
        </w:tc>
        <w:tc>
          <w:tcPr>
            <w:tcW w:w="7922" w:type="dxa"/>
            <w:gridSpan w:val="7"/>
          </w:tcPr>
          <w:p w:rsidR="00791FEE" w:rsidRDefault="00791FEE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</w:p>
        </w:tc>
      </w:tr>
      <w:tr w:rsidR="00791FEE">
        <w:trPr>
          <w:trHeight w:val="570"/>
        </w:trPr>
        <w:tc>
          <w:tcPr>
            <w:tcW w:w="1100" w:type="dxa"/>
          </w:tcPr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姓名</w:t>
            </w:r>
          </w:p>
        </w:tc>
        <w:tc>
          <w:tcPr>
            <w:tcW w:w="708" w:type="dxa"/>
          </w:tcPr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性别</w:t>
            </w:r>
          </w:p>
        </w:tc>
        <w:tc>
          <w:tcPr>
            <w:tcW w:w="1366" w:type="dxa"/>
          </w:tcPr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职务/职称</w:t>
            </w:r>
          </w:p>
        </w:tc>
        <w:tc>
          <w:tcPr>
            <w:tcW w:w="1565" w:type="dxa"/>
          </w:tcPr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手机号码</w:t>
            </w:r>
          </w:p>
        </w:tc>
        <w:tc>
          <w:tcPr>
            <w:tcW w:w="1311" w:type="dxa"/>
          </w:tcPr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电子邮箱</w:t>
            </w:r>
          </w:p>
        </w:tc>
        <w:tc>
          <w:tcPr>
            <w:tcW w:w="3680" w:type="dxa"/>
            <w:gridSpan w:val="4"/>
          </w:tcPr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住宿标准</w:t>
            </w:r>
          </w:p>
        </w:tc>
      </w:tr>
      <w:tr w:rsidR="00791FEE">
        <w:trPr>
          <w:trHeight w:val="422"/>
        </w:trPr>
        <w:tc>
          <w:tcPr>
            <w:tcW w:w="1100" w:type="dxa"/>
          </w:tcPr>
          <w:p w:rsidR="00791FEE" w:rsidRDefault="00791FEE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</w:p>
        </w:tc>
        <w:tc>
          <w:tcPr>
            <w:tcW w:w="708" w:type="dxa"/>
          </w:tcPr>
          <w:p w:rsidR="00791FEE" w:rsidRDefault="00791FEE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</w:p>
        </w:tc>
        <w:tc>
          <w:tcPr>
            <w:tcW w:w="1366" w:type="dxa"/>
          </w:tcPr>
          <w:p w:rsidR="00791FEE" w:rsidRDefault="00791FEE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</w:p>
        </w:tc>
        <w:tc>
          <w:tcPr>
            <w:tcW w:w="1565" w:type="dxa"/>
          </w:tcPr>
          <w:p w:rsidR="00791FEE" w:rsidRDefault="00791FEE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</w:p>
        </w:tc>
        <w:tc>
          <w:tcPr>
            <w:tcW w:w="1311" w:type="dxa"/>
          </w:tcPr>
          <w:p w:rsidR="00791FEE" w:rsidRDefault="00791FEE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</w:p>
        </w:tc>
        <w:tc>
          <w:tcPr>
            <w:tcW w:w="1380" w:type="dxa"/>
          </w:tcPr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标间（2 人）</w:t>
            </w:r>
          </w:p>
        </w:tc>
        <w:tc>
          <w:tcPr>
            <w:tcW w:w="610" w:type="dxa"/>
          </w:tcPr>
          <w:p w:rsidR="00791FEE" w:rsidRDefault="00791FEE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</w:p>
        </w:tc>
        <w:tc>
          <w:tcPr>
            <w:tcW w:w="1360" w:type="dxa"/>
          </w:tcPr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单间（1 人）</w:t>
            </w:r>
          </w:p>
        </w:tc>
        <w:tc>
          <w:tcPr>
            <w:tcW w:w="330" w:type="dxa"/>
          </w:tcPr>
          <w:p w:rsidR="00791FEE" w:rsidRDefault="00791FEE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</w:p>
        </w:tc>
      </w:tr>
      <w:tr w:rsidR="00791FEE">
        <w:trPr>
          <w:trHeight w:val="414"/>
        </w:trPr>
        <w:tc>
          <w:tcPr>
            <w:tcW w:w="1100" w:type="dxa"/>
          </w:tcPr>
          <w:p w:rsidR="00791FEE" w:rsidRDefault="00791FEE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</w:p>
        </w:tc>
        <w:tc>
          <w:tcPr>
            <w:tcW w:w="708" w:type="dxa"/>
          </w:tcPr>
          <w:p w:rsidR="00791FEE" w:rsidRDefault="00791FEE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</w:p>
        </w:tc>
        <w:tc>
          <w:tcPr>
            <w:tcW w:w="1366" w:type="dxa"/>
          </w:tcPr>
          <w:p w:rsidR="00791FEE" w:rsidRDefault="00791FEE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</w:p>
        </w:tc>
        <w:tc>
          <w:tcPr>
            <w:tcW w:w="1565" w:type="dxa"/>
          </w:tcPr>
          <w:p w:rsidR="00791FEE" w:rsidRDefault="00791FEE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</w:p>
        </w:tc>
        <w:tc>
          <w:tcPr>
            <w:tcW w:w="1311" w:type="dxa"/>
          </w:tcPr>
          <w:p w:rsidR="00791FEE" w:rsidRDefault="00791FEE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</w:p>
        </w:tc>
        <w:tc>
          <w:tcPr>
            <w:tcW w:w="1380" w:type="dxa"/>
          </w:tcPr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标间（2 人）</w:t>
            </w:r>
          </w:p>
        </w:tc>
        <w:tc>
          <w:tcPr>
            <w:tcW w:w="610" w:type="dxa"/>
          </w:tcPr>
          <w:p w:rsidR="00791FEE" w:rsidRDefault="00791FEE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</w:p>
        </w:tc>
        <w:tc>
          <w:tcPr>
            <w:tcW w:w="1360" w:type="dxa"/>
          </w:tcPr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单间（1 人）</w:t>
            </w:r>
          </w:p>
        </w:tc>
        <w:tc>
          <w:tcPr>
            <w:tcW w:w="330" w:type="dxa"/>
          </w:tcPr>
          <w:p w:rsidR="00791FEE" w:rsidRDefault="00791FEE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</w:p>
        </w:tc>
      </w:tr>
      <w:tr w:rsidR="00791FEE">
        <w:trPr>
          <w:trHeight w:val="417"/>
        </w:trPr>
        <w:tc>
          <w:tcPr>
            <w:tcW w:w="1100" w:type="dxa"/>
          </w:tcPr>
          <w:p w:rsidR="00791FEE" w:rsidRDefault="00791FEE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</w:p>
        </w:tc>
        <w:tc>
          <w:tcPr>
            <w:tcW w:w="708" w:type="dxa"/>
          </w:tcPr>
          <w:p w:rsidR="00791FEE" w:rsidRDefault="00791FEE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</w:p>
        </w:tc>
        <w:tc>
          <w:tcPr>
            <w:tcW w:w="1366" w:type="dxa"/>
          </w:tcPr>
          <w:p w:rsidR="00791FEE" w:rsidRDefault="00791FEE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</w:p>
        </w:tc>
        <w:tc>
          <w:tcPr>
            <w:tcW w:w="1565" w:type="dxa"/>
          </w:tcPr>
          <w:p w:rsidR="00791FEE" w:rsidRDefault="00791FEE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</w:p>
        </w:tc>
        <w:tc>
          <w:tcPr>
            <w:tcW w:w="1311" w:type="dxa"/>
          </w:tcPr>
          <w:p w:rsidR="00791FEE" w:rsidRDefault="00791FEE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</w:p>
        </w:tc>
        <w:tc>
          <w:tcPr>
            <w:tcW w:w="1380" w:type="dxa"/>
          </w:tcPr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标间（2 人）</w:t>
            </w:r>
          </w:p>
        </w:tc>
        <w:tc>
          <w:tcPr>
            <w:tcW w:w="610" w:type="dxa"/>
          </w:tcPr>
          <w:p w:rsidR="00791FEE" w:rsidRDefault="00791FEE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</w:p>
        </w:tc>
        <w:tc>
          <w:tcPr>
            <w:tcW w:w="1360" w:type="dxa"/>
          </w:tcPr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单间（1 人）</w:t>
            </w:r>
          </w:p>
        </w:tc>
        <w:tc>
          <w:tcPr>
            <w:tcW w:w="330" w:type="dxa"/>
          </w:tcPr>
          <w:p w:rsidR="00791FEE" w:rsidRDefault="00791FEE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</w:p>
        </w:tc>
      </w:tr>
      <w:tr w:rsidR="00791FEE">
        <w:trPr>
          <w:trHeight w:val="419"/>
        </w:trPr>
        <w:tc>
          <w:tcPr>
            <w:tcW w:w="1100" w:type="dxa"/>
          </w:tcPr>
          <w:p w:rsidR="00791FEE" w:rsidRDefault="00791FEE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</w:p>
        </w:tc>
        <w:tc>
          <w:tcPr>
            <w:tcW w:w="708" w:type="dxa"/>
          </w:tcPr>
          <w:p w:rsidR="00791FEE" w:rsidRDefault="00791FEE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</w:p>
        </w:tc>
        <w:tc>
          <w:tcPr>
            <w:tcW w:w="1366" w:type="dxa"/>
          </w:tcPr>
          <w:p w:rsidR="00791FEE" w:rsidRDefault="00791FEE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</w:p>
        </w:tc>
        <w:tc>
          <w:tcPr>
            <w:tcW w:w="1565" w:type="dxa"/>
          </w:tcPr>
          <w:p w:rsidR="00791FEE" w:rsidRDefault="00791FEE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</w:p>
        </w:tc>
        <w:tc>
          <w:tcPr>
            <w:tcW w:w="1311" w:type="dxa"/>
          </w:tcPr>
          <w:p w:rsidR="00791FEE" w:rsidRDefault="00791FEE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</w:p>
        </w:tc>
        <w:tc>
          <w:tcPr>
            <w:tcW w:w="1380" w:type="dxa"/>
          </w:tcPr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标间（2 人）</w:t>
            </w:r>
          </w:p>
        </w:tc>
        <w:tc>
          <w:tcPr>
            <w:tcW w:w="610" w:type="dxa"/>
          </w:tcPr>
          <w:p w:rsidR="00791FEE" w:rsidRDefault="00791FEE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</w:p>
        </w:tc>
        <w:tc>
          <w:tcPr>
            <w:tcW w:w="1360" w:type="dxa"/>
          </w:tcPr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单间（1 人）</w:t>
            </w:r>
          </w:p>
        </w:tc>
        <w:tc>
          <w:tcPr>
            <w:tcW w:w="330" w:type="dxa"/>
          </w:tcPr>
          <w:p w:rsidR="00791FEE" w:rsidRDefault="00791FEE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</w:p>
        </w:tc>
      </w:tr>
      <w:tr w:rsidR="00791FEE">
        <w:trPr>
          <w:trHeight w:val="419"/>
        </w:trPr>
        <w:tc>
          <w:tcPr>
            <w:tcW w:w="1100" w:type="dxa"/>
          </w:tcPr>
          <w:p w:rsidR="00791FEE" w:rsidRDefault="00791FEE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</w:p>
        </w:tc>
        <w:tc>
          <w:tcPr>
            <w:tcW w:w="708" w:type="dxa"/>
          </w:tcPr>
          <w:p w:rsidR="00791FEE" w:rsidRDefault="00791FEE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</w:p>
        </w:tc>
        <w:tc>
          <w:tcPr>
            <w:tcW w:w="1366" w:type="dxa"/>
          </w:tcPr>
          <w:p w:rsidR="00791FEE" w:rsidRDefault="00791FEE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</w:p>
        </w:tc>
        <w:tc>
          <w:tcPr>
            <w:tcW w:w="1565" w:type="dxa"/>
          </w:tcPr>
          <w:p w:rsidR="00791FEE" w:rsidRDefault="00791FEE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</w:p>
        </w:tc>
        <w:tc>
          <w:tcPr>
            <w:tcW w:w="1311" w:type="dxa"/>
          </w:tcPr>
          <w:p w:rsidR="00791FEE" w:rsidRDefault="00791FEE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</w:p>
        </w:tc>
        <w:tc>
          <w:tcPr>
            <w:tcW w:w="1380" w:type="dxa"/>
          </w:tcPr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标间（2 人）</w:t>
            </w:r>
          </w:p>
        </w:tc>
        <w:tc>
          <w:tcPr>
            <w:tcW w:w="610" w:type="dxa"/>
          </w:tcPr>
          <w:p w:rsidR="00791FEE" w:rsidRDefault="00791FEE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</w:p>
        </w:tc>
        <w:tc>
          <w:tcPr>
            <w:tcW w:w="1360" w:type="dxa"/>
          </w:tcPr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单间（1 人）</w:t>
            </w:r>
          </w:p>
        </w:tc>
        <w:tc>
          <w:tcPr>
            <w:tcW w:w="330" w:type="dxa"/>
          </w:tcPr>
          <w:p w:rsidR="00791FEE" w:rsidRDefault="00791FEE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</w:p>
        </w:tc>
      </w:tr>
      <w:tr w:rsidR="00791FEE">
        <w:trPr>
          <w:trHeight w:val="539"/>
        </w:trPr>
        <w:tc>
          <w:tcPr>
            <w:tcW w:w="1808" w:type="dxa"/>
            <w:gridSpan w:val="2"/>
          </w:tcPr>
          <w:p w:rsidR="00791FEE" w:rsidRDefault="00A83EF0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  <w:r>
              <w:rPr>
                <w:rFonts w:ascii="华文中宋" w:eastAsia="华文中宋" w:hAnsi="华文中宋" w:cs="华文中宋" w:hint="eastAsia"/>
                <w:kern w:val="2"/>
                <w:sz w:val="24"/>
                <w:szCs w:val="24"/>
                <w:lang w:val="en-US" w:bidi="ar-SA"/>
              </w:rPr>
              <w:t>到达日期及时间</w:t>
            </w:r>
          </w:p>
        </w:tc>
        <w:tc>
          <w:tcPr>
            <w:tcW w:w="7922" w:type="dxa"/>
            <w:gridSpan w:val="7"/>
          </w:tcPr>
          <w:p w:rsidR="00791FEE" w:rsidRDefault="00791FEE">
            <w:pPr>
              <w:widowControl/>
              <w:shd w:val="clear" w:color="auto" w:fill="FFFFFF"/>
              <w:autoSpaceDE/>
              <w:autoSpaceDN/>
              <w:spacing w:line="360" w:lineRule="exact"/>
              <w:rPr>
                <w:rFonts w:ascii="华文中宋" w:eastAsia="华文中宋" w:hAnsi="华文中宋" w:cs="华文中宋"/>
                <w:kern w:val="2"/>
                <w:sz w:val="24"/>
                <w:szCs w:val="24"/>
                <w:lang w:val="en-US" w:bidi="ar-SA"/>
              </w:rPr>
            </w:pPr>
          </w:p>
        </w:tc>
      </w:tr>
    </w:tbl>
    <w:p w:rsidR="00791FEE" w:rsidRDefault="00791FEE">
      <w:pPr>
        <w:widowControl/>
        <w:shd w:val="clear" w:color="auto" w:fill="FFFFFF"/>
        <w:autoSpaceDE/>
        <w:autoSpaceDN/>
        <w:spacing w:line="360" w:lineRule="exact"/>
        <w:rPr>
          <w:rFonts w:ascii="华文中宋" w:eastAsia="华文中宋" w:hAnsi="华文中宋" w:cs="华文中宋"/>
          <w:kern w:val="2"/>
          <w:sz w:val="24"/>
          <w:szCs w:val="24"/>
          <w:lang w:val="en-US" w:bidi="ar-SA"/>
        </w:rPr>
      </w:pPr>
    </w:p>
    <w:p w:rsidR="00791FEE" w:rsidRDefault="00791FEE">
      <w:pPr>
        <w:widowControl/>
        <w:shd w:val="clear" w:color="auto" w:fill="FFFFFF"/>
        <w:autoSpaceDE/>
        <w:autoSpaceDN/>
        <w:spacing w:line="360" w:lineRule="exact"/>
        <w:rPr>
          <w:rFonts w:ascii="华文中宋" w:eastAsia="华文中宋" w:hAnsi="华文中宋" w:cs="华文中宋"/>
          <w:kern w:val="2"/>
          <w:sz w:val="24"/>
          <w:szCs w:val="24"/>
          <w:lang w:val="en-US" w:bidi="ar-SA"/>
        </w:rPr>
      </w:pPr>
    </w:p>
    <w:p w:rsidR="00791FEE" w:rsidRDefault="00A83EF0">
      <w:pPr>
        <w:widowControl/>
        <w:shd w:val="clear" w:color="auto" w:fill="FFFFFF"/>
        <w:autoSpaceDE/>
        <w:autoSpaceDN/>
        <w:spacing w:line="360" w:lineRule="exact"/>
        <w:rPr>
          <w:rFonts w:ascii="华文中宋" w:eastAsia="华文中宋" w:hAnsi="华文中宋" w:cs="华文中宋"/>
          <w:kern w:val="2"/>
          <w:sz w:val="24"/>
          <w:szCs w:val="24"/>
          <w:lang w:val="en-US" w:bidi="ar-SA"/>
        </w:rPr>
      </w:pPr>
      <w:r>
        <w:rPr>
          <w:rFonts w:ascii="华文中宋" w:eastAsia="华文中宋" w:hAnsi="华文中宋" w:cs="华文中宋" w:hint="eastAsia"/>
          <w:kern w:val="2"/>
          <w:sz w:val="24"/>
          <w:szCs w:val="24"/>
          <w:lang w:val="en-US" w:bidi="ar-SA"/>
        </w:rPr>
        <w:t>注：联系人：李冬梅 13911903810（同微信） 请将报名回执发送至</w:t>
      </w:r>
      <w:hyperlink r:id="rId8">
        <w:r>
          <w:rPr>
            <w:rFonts w:ascii="华文中宋" w:eastAsia="华文中宋" w:hAnsi="华文中宋" w:cs="华文中宋" w:hint="eastAsia"/>
            <w:kern w:val="2"/>
            <w:sz w:val="24"/>
            <w:szCs w:val="24"/>
            <w:lang w:val="en-US" w:bidi="ar-SA"/>
          </w:rPr>
          <w:t>：2301318808@qq.com</w:t>
        </w:r>
      </w:hyperlink>
    </w:p>
    <w:sectPr w:rsidR="00791FEE" w:rsidSect="00791FEE">
      <w:pgSz w:w="11910" w:h="16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C8E1804"/>
    <w:multiLevelType w:val="singleLevel"/>
    <w:tmpl w:val="FC8E1804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B7CE340"/>
    <w:multiLevelType w:val="singleLevel"/>
    <w:tmpl w:val="6B7CE340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791FEE"/>
    <w:rsid w:val="001F75F7"/>
    <w:rsid w:val="004E7BEB"/>
    <w:rsid w:val="00791FEE"/>
    <w:rsid w:val="00A83EF0"/>
    <w:rsid w:val="0F375A9F"/>
    <w:rsid w:val="2C832042"/>
    <w:rsid w:val="2FFE12C3"/>
    <w:rsid w:val="60BC7666"/>
    <w:rsid w:val="747E32C5"/>
    <w:rsid w:val="7F072A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rsid w:val="00791FEE"/>
    <w:pPr>
      <w:widowControl w:val="0"/>
      <w:autoSpaceDE w:val="0"/>
      <w:autoSpaceDN w:val="0"/>
    </w:pPr>
    <w:rPr>
      <w:rFonts w:ascii="仿宋" w:eastAsia="仿宋" w:hAnsi="仿宋" w:cs="仿宋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rsid w:val="00791FEE"/>
    <w:pPr>
      <w:ind w:left="1580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unhideWhenUsed/>
    <w:qFormat/>
    <w:rsid w:val="00791FEE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791FEE"/>
    <w:rPr>
      <w:sz w:val="24"/>
      <w:szCs w:val="24"/>
    </w:rPr>
  </w:style>
  <w:style w:type="paragraph" w:styleId="a4">
    <w:name w:val="Normal (Web)"/>
    <w:basedOn w:val="a"/>
    <w:qFormat/>
    <w:rsid w:val="00791FEE"/>
    <w:pPr>
      <w:widowControl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791FE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1"/>
    <w:qFormat/>
    <w:rsid w:val="00791FEE"/>
    <w:pPr>
      <w:ind w:left="1580" w:hanging="362"/>
    </w:pPr>
  </w:style>
  <w:style w:type="paragraph" w:customStyle="1" w:styleId="TableParagraph">
    <w:name w:val="Table Paragraph"/>
    <w:basedOn w:val="a"/>
    <w:uiPriority w:val="1"/>
    <w:qFormat/>
    <w:rsid w:val="00791FEE"/>
  </w:style>
  <w:style w:type="paragraph" w:styleId="a6">
    <w:name w:val="Balloon Text"/>
    <w:basedOn w:val="a"/>
    <w:link w:val="Char"/>
    <w:rsid w:val="004E7BEB"/>
    <w:rPr>
      <w:sz w:val="18"/>
      <w:szCs w:val="18"/>
    </w:rPr>
  </w:style>
  <w:style w:type="character" w:customStyle="1" w:styleId="Char">
    <w:name w:val="批注框文本 Char"/>
    <w:basedOn w:val="a0"/>
    <w:link w:val="a6"/>
    <w:rsid w:val="004E7BEB"/>
    <w:rPr>
      <w:rFonts w:ascii="仿宋" w:eastAsia="仿宋" w:hAnsi="仿宋" w:cs="仿宋"/>
      <w:sz w:val="18"/>
      <w:szCs w:val="18"/>
      <w:lang w:val="zh-CN" w:bidi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2301318808@qq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7"/>
    <customShpInfo spid="_x0000_s1028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210</Words>
  <Characters>1201</Characters>
  <Application>Microsoft Office Word</Application>
  <DocSecurity>0</DocSecurity>
  <Lines>10</Lines>
  <Paragraphs>2</Paragraphs>
  <ScaleCrop>false</ScaleCrop>
  <Company>china</Company>
  <LinksUpToDate>false</LinksUpToDate>
  <CharactersWithSpaces>1409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关于举办职业核心能力认证教师培训班的通知</dc:title>
  <dc:creator>xxy</dc:creator>
  <cp:lastModifiedBy>Administrator</cp:lastModifiedBy>
  <cp:revision>3</cp:revision>
  <dcterms:created xsi:type="dcterms:W3CDTF">2020-10-05T06:23:00Z</dcterms:created>
  <dcterms:modified xsi:type="dcterms:W3CDTF">2020-10-15T01:18:00Z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2020-10-05T00:00:00Z</vt:filetime>
  </property>
  <property fmtid="{D5CDD505-2E9C-101B-9397-08002B2CF9AE}" pid="5" name="KSOProductBuildVer">
    <vt:lpwstr>2052-11.1.0.9999</vt:lpwstr>
  </property>
</Properties>
</file>